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au greffe (droit belge) · Diligence · https://www.diligence.website/modeles/lettre-greffe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R.G. : [numéro de rôle du dossier]</w:t>
      </w:r>
      <w:r>
        <w:br/>
        <w:t xml:space="preserve">N/réf. : [référence du dossier]</w:t>
      </w:r>
      <w:r>
        <w:br/>
        <w:t xml:space="preserve">Concerne : [nom du client] c/ [nom de la partie adverse]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[objet de la demande].</w:t>
      </w:r>
    </w:p>
    <w:p>
      <w:pPr>
        <w:spacing w:after="200"/>
        <w:jc w:val="both"/>
      </w:pPr>
      <w:r>
        <w:t xml:space="preserve">Copie de la présente est adressée ce jour à Maître [nom de l'avocat adverse], conseil de la partie adverse.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greffe</dc:title>
  <dc:creator>Diligence</dc:creator>
  <dc:description>Écrire à la juridiction, avec le numéro de rôle.</dc:description>
  <cp:lastModifiedBy>Un-named</cp:lastModifiedBy>
  <cp:revision>1</cp:revision>
  <dcterms:created xsi:type="dcterms:W3CDTF">2026-11-04T06:09:03.881Z</dcterms:created>
  <dcterms:modified xsi:type="dcterms:W3CDTF">2026-11-04T06:09:03.881Z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